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6" w:rsidRPr="00D74B16" w:rsidRDefault="00D74B16" w:rsidP="00D74B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Противодействие коррупции</w:t>
      </w:r>
    </w:p>
    <w:p w:rsidR="00D74B16" w:rsidRPr="00D74B16" w:rsidRDefault="00D74B16" w:rsidP="00D74B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родители (законные представители)!</w:t>
      </w:r>
    </w:p>
    <w:p w:rsidR="00D74B16" w:rsidRPr="00D74B16" w:rsidRDefault="00D74B1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 фактах коррупционного поведения и коррупционных проявлениях в деятельности работников </w:t>
      </w:r>
      <w:r w:rsidR="008455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МКОУ «</w:t>
      </w:r>
      <w:r w:rsidR="001A41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Андринская </w:t>
      </w:r>
      <w:r w:rsidR="008455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СОШ»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 можете сообщить:</w:t>
      </w:r>
    </w:p>
    <w:p w:rsidR="00D74B16" w:rsidRPr="00D74B16" w:rsidRDefault="00D74B16" w:rsidP="00D7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Национальный Антикоррупционный Совет Российской Федерации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Директор - Лашков Михаил Михайлович.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Ответственный секретарь - Гончаров Михаил Иванович.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Информационный сайт: www.korrup.ru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Контактный телефон: +7 (495) 725-0000 ;</w:t>
      </w:r>
    </w:p>
    <w:p w:rsidR="00D74B16" w:rsidRPr="00D74B16" w:rsidRDefault="00D74B16" w:rsidP="00D7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Горячая линия "Стоп коррупция" Общественной палаты РФ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Пожаловаться на взяточников вы можете по телефону: 8-800-700-8-800. Звонок по России бесплатный;</w:t>
      </w:r>
    </w:p>
    <w:p w:rsidR="00D74B16" w:rsidRPr="00D74B16" w:rsidRDefault="00D74B16" w:rsidP="00D7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Общественная организация «Национальный антикоррупционный комитет»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Руководитель: Кабанов Кирилл Викторович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Контактный телефон: (495) 915-50-67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Адрес электронной почты: nac2003@newmail.ru.</w:t>
      </w:r>
    </w:p>
    <w:p w:rsidR="00D74B16" w:rsidRPr="00D74B16" w:rsidRDefault="00021F0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r w:rsidR="00D74B16"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Адреса для обращений граждан по средствам сети интернет по фактам коррупции и превышения должностных полномочий чиновниками</w:t>
        </w:r>
      </w:hyperlink>
      <w:r w:rsidR="00D74B16"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="00D74B16" w:rsidRPr="00D74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Генеральная прокуратура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6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http://www.genproc.gov.ru/ipriem/corrupt/works/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Федеральная Служба Безопасности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7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http://www.fsb.ru/fsb/webreception.htm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Внутренних Дел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8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http://forum.mvd.ru/priem/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Обороны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9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http://www.mil.ru/info/11901/13498/index.shtml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Юстиции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0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http://www.minjust.ru/ru/request/contact/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Образования и Науки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1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http://www.mon.gov.ru/obr/vio/query/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Президент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2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http://president.kremlin.ru/mail/about.shtml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Правительство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3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http://www.government.ru/content/c8fc6e21-f15e-48ba-8839-d0d0aaa2e11e.htm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Совет Федерации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4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http://ser</w:t>
        </w:r>
        <w:bookmarkStart w:id="0" w:name="_GoBack"/>
        <w:bookmarkEnd w:id="0"/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vices.council.gov.ru/questions/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Государственная Дума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5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http://www.duma.gov.ru/letter_pr.html</w:t>
        </w:r>
      </w:hyperlink>
    </w:p>
    <w:p w:rsidR="00D74B16" w:rsidRPr="00D74B16" w:rsidRDefault="00D74B1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Прием обращений от участников образовательных отношений:</w:t>
      </w:r>
    </w:p>
    <w:p w:rsidR="00D74B16" w:rsidRPr="00D74B16" w:rsidRDefault="00D74B1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В </w:t>
      </w:r>
      <w:r w:rsidR="00CB2F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школе</w:t>
      </w: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работает Комиссия по урегулированию споров между участниками образовательных отношений, куда вы можете обратиться по вопросам: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в образовательное учреждение;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Конфликт между участниками образовательного процесса;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образовательного процесса;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Платные услуги;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Сбор благотворительных средств;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Качество образования;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Итоговая аттестация;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Перевод (отчисление/восстановление) в ОУ;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Начисление заработной платы;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обучающихся учебниками;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Нарушение должностных обязанностей работников ОУ;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Финансовая деятельность ОУ.</w:t>
      </w:r>
    </w:p>
    <w:p w:rsidR="00D74B16" w:rsidRPr="00D74B16" w:rsidRDefault="00021F0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tgtFrame="_blank" w:history="1">
        <w:r w:rsidR="00D74B16" w:rsidRPr="00D74B16">
          <w:rPr>
            <w:rFonts w:ascii="Verdana" w:eastAsia="Times New Roman" w:hAnsi="Verdana" w:cs="Times New Roman"/>
            <w:b/>
            <w:bCs/>
            <w:color w:val="4D6D91"/>
            <w:sz w:val="21"/>
            <w:szCs w:val="21"/>
            <w:u w:val="single"/>
            <w:lang w:eastAsia="ru-RU"/>
          </w:rPr>
          <w:t>Федеральный закон№ 273 "О противодействии коррупции "</w:t>
        </w:r>
      </w:hyperlink>
    </w:p>
    <w:p w:rsidR="00D74B16" w:rsidRPr="00D74B16" w:rsidRDefault="00021F0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tgtFrame="_blank" w:history="1">
        <w:r w:rsidR="00D74B16" w:rsidRPr="00D74B16">
          <w:rPr>
            <w:rFonts w:ascii="Verdana" w:eastAsia="Times New Roman" w:hAnsi="Verdana" w:cs="Times New Roman"/>
            <w:b/>
            <w:bCs/>
            <w:color w:val="4D6D91"/>
            <w:sz w:val="21"/>
            <w:szCs w:val="21"/>
            <w:u w:val="single"/>
            <w:lang w:eastAsia="ru-RU"/>
          </w:rPr>
          <w:t>Федеральный закон РФ Об образовании в Российской Федерации № 273-ФЗ 45 статья</w:t>
        </w:r>
      </w:hyperlink>
    </w:p>
    <w:p w:rsidR="007C662D" w:rsidRPr="007C662D" w:rsidRDefault="007C662D" w:rsidP="007C662D">
      <w:pPr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ПАМЯТКА КАК ПРОТИВОСТОЯТЬ КОРРУПЦИИ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Официальное толкование </w:t>
      </w: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коррупции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согласно Федеральному закону от 25.12.2008г № 273-ФЗ "</w:t>
      </w:r>
      <w:r w:rsidRPr="007C662D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О противодействии коррупции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 дается следующим образом: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Коррупция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: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7C662D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О противодействии коррупции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")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Получение взятки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Дача взятки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Посредничество во взяточничестве -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Как требуют (вымогают) взятку?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- якобы случайно Вам демонстрируются цифры на компьютере, калькуляторе и даже на снегу;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Как вести себя, если у Вас вымогают взятку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285" w:after="285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ПОЛУЧЕНИЕ ВЗЯТКИ</w:t>
      </w:r>
      <w:r w:rsidRPr="007C662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Статья 290 Уголовного кодекса Российской Федерации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7C662D" w:rsidRPr="007C662D" w:rsidRDefault="007C662D" w:rsidP="007C662D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7C662D" w:rsidRPr="007C662D" w:rsidRDefault="007C662D" w:rsidP="007C662D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7C662D" w:rsidRPr="007C662D" w:rsidRDefault="007C662D" w:rsidP="007C662D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</w:p>
    <w:p w:rsidR="007C662D" w:rsidRPr="007C662D" w:rsidRDefault="007C662D" w:rsidP="007C662D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а) группой лиц по предварительному сговору или организованной группой;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б) с вымогательством взятки;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в) в крупном размере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7C662D" w:rsidRPr="007C662D" w:rsidRDefault="007C662D" w:rsidP="007C662D">
      <w:pPr>
        <w:spacing w:before="285" w:after="285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ДАЧА ВЗЯТКИ</w:t>
      </w:r>
      <w:r w:rsidRPr="007C662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Статья 291 Уголовного кодекса Российской Федерации</w:t>
      </w:r>
    </w:p>
    <w:p w:rsidR="007C662D" w:rsidRPr="007C662D" w:rsidRDefault="007C662D" w:rsidP="007C662D">
      <w:pPr>
        <w:numPr>
          <w:ilvl w:val="0"/>
          <w:numId w:val="5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</w:p>
    <w:p w:rsidR="007C662D" w:rsidRPr="007C662D" w:rsidRDefault="007C662D" w:rsidP="007C662D">
      <w:pPr>
        <w:numPr>
          <w:ilvl w:val="0"/>
          <w:numId w:val="5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Примечание.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7C662D" w:rsidRPr="007C662D" w:rsidRDefault="007C662D" w:rsidP="007C662D">
      <w:pPr>
        <w:spacing w:before="180" w:after="18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Если Вы столкнулись с коррупционными действиями,</w:t>
      </w:r>
    </w:p>
    <w:p w:rsidR="007C662D" w:rsidRPr="007C662D" w:rsidRDefault="007C662D" w:rsidP="007C662D">
      <w:pPr>
        <w:spacing w:before="180" w:after="18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120D24" w:rsidRDefault="001A41CC"/>
    <w:sectPr w:rsidR="00120D24" w:rsidSect="0002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E58"/>
    <w:multiLevelType w:val="multilevel"/>
    <w:tmpl w:val="EBCC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96DC9"/>
    <w:multiLevelType w:val="multilevel"/>
    <w:tmpl w:val="1EE8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C1C1E"/>
    <w:multiLevelType w:val="multilevel"/>
    <w:tmpl w:val="E3FA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52D7A"/>
    <w:multiLevelType w:val="multilevel"/>
    <w:tmpl w:val="9E4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C70B2"/>
    <w:multiLevelType w:val="multilevel"/>
    <w:tmpl w:val="65E0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82"/>
    <w:rsid w:val="00021F06"/>
    <w:rsid w:val="001A41CC"/>
    <w:rsid w:val="004A1F82"/>
    <w:rsid w:val="007C662D"/>
    <w:rsid w:val="007C666D"/>
    <w:rsid w:val="008455CC"/>
    <w:rsid w:val="00CB2FB4"/>
    <w:rsid w:val="00D74B16"/>
    <w:rsid w:val="00DB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mvd.ru/priem/" TargetMode="External"/><Relationship Id="rId13" Type="http://schemas.openxmlformats.org/officeDocument/2006/relationships/hyperlink" Target="http://www.government.ru/content/c8fc6e21-f15e-48ba-8839-d0d0aaa2e11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/fsb/webreception.htm" TargetMode="External"/><Relationship Id="rId12" Type="http://schemas.openxmlformats.org/officeDocument/2006/relationships/hyperlink" Target="http://president.kremlin.ru/mail/about.shtml" TargetMode="External"/><Relationship Id="rId17" Type="http://schemas.openxmlformats.org/officeDocument/2006/relationships/hyperlink" Target="http://gimnazium4.ucoz.ru/2014-15uch_g/korrupciya/federalnyj_zakon_27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azium4.ucoz.ru/2014-15uch_g/korrupciya/federalnyj_zakon_273_o_protivodejstvii_korrupci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nproc.gov.ru/ipriem/corrupt/works/" TargetMode="External"/><Relationship Id="rId11" Type="http://schemas.openxmlformats.org/officeDocument/2006/relationships/hyperlink" Target="http://www.mon.gov.ru/obr/vio/query/" TargetMode="External"/><Relationship Id="rId5" Type="http://schemas.openxmlformats.org/officeDocument/2006/relationships/hyperlink" Target="http://www.kansk-adm.ru/protivodejstvie_korruptsii/adresa_dlya_obraschenij_grazhdan_po_sredstvam_seti_internet_po_faktam_korruptsii_i_prevysheniya_dolzhnostnyh_polnomochij_chinovnikami" TargetMode="External"/><Relationship Id="rId15" Type="http://schemas.openxmlformats.org/officeDocument/2006/relationships/hyperlink" Target="http://www.duma.gov.ru/letter_pr.html" TargetMode="External"/><Relationship Id="rId10" Type="http://schemas.openxmlformats.org/officeDocument/2006/relationships/hyperlink" Target="http://www.minjust.ru/ru/request/contac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l.ru/info/11901/13498/index.shtml" TargetMode="External"/><Relationship Id="rId14" Type="http://schemas.openxmlformats.org/officeDocument/2006/relationships/hyperlink" Target="http://services.council.gov.ru/ques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FedorenkoOM</cp:lastModifiedBy>
  <cp:revision>9</cp:revision>
  <dcterms:created xsi:type="dcterms:W3CDTF">2016-07-28T07:24:00Z</dcterms:created>
  <dcterms:modified xsi:type="dcterms:W3CDTF">2018-10-29T10:57:00Z</dcterms:modified>
</cp:coreProperties>
</file>