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89" w:rsidRPr="006D7F89" w:rsidRDefault="006D7F89" w:rsidP="006D7F89">
      <w:pPr>
        <w:pStyle w:val="a3"/>
        <w:spacing w:before="0" w:beforeAutospacing="0" w:after="0" w:afterAutospacing="0"/>
        <w:jc w:val="center"/>
        <w:rPr>
          <w:b/>
        </w:rPr>
      </w:pPr>
      <w:bookmarkStart w:id="0" w:name="10"/>
      <w:r w:rsidRPr="006D7F89">
        <w:rPr>
          <w:b/>
        </w:rPr>
        <w:t>КОНВЕНЦИЯ О ПРАВАХ РЕБЕНКА (КРАТКАЯ РЕДАКЦИЯ)</w:t>
      </w:r>
      <w:bookmarkEnd w:id="0"/>
    </w:p>
    <w:p w:rsidR="006D7F89" w:rsidRPr="006D7F89" w:rsidRDefault="006D7F89" w:rsidP="006D7F89">
      <w:pPr>
        <w:pStyle w:val="a3"/>
        <w:spacing w:before="0" w:beforeAutospacing="0" w:after="0" w:afterAutospacing="0"/>
        <w:jc w:val="center"/>
        <w:rPr>
          <w:b/>
        </w:rPr>
      </w:pPr>
      <w:proofErr w:type="gramStart"/>
      <w:r w:rsidRPr="006D7F89">
        <w:rPr>
          <w:b/>
        </w:rPr>
        <w:t>(одобрена Генеральной Ассамблеей ООН в 1989 г.,</w:t>
      </w:r>
      <w:proofErr w:type="gramEnd"/>
    </w:p>
    <w:p w:rsidR="006D7F89" w:rsidRPr="006D7F89" w:rsidRDefault="006D7F89" w:rsidP="006D7F89">
      <w:pPr>
        <w:pStyle w:val="a3"/>
        <w:spacing w:before="0" w:beforeAutospacing="0" w:after="0" w:afterAutospacing="0"/>
        <w:jc w:val="center"/>
        <w:rPr>
          <w:b/>
        </w:rPr>
      </w:pPr>
      <w:r w:rsidRPr="006D7F89">
        <w:rPr>
          <w:b/>
        </w:rPr>
        <w:t>вступила в силу для России в 1990 г.)</w:t>
      </w:r>
    </w:p>
    <w:p w:rsidR="006D7F89" w:rsidRPr="006D7F89" w:rsidRDefault="006D7F89" w:rsidP="006D7F89">
      <w:pPr>
        <w:pStyle w:val="a3"/>
        <w:spacing w:before="0" w:beforeAutospacing="0" w:after="0" w:afterAutospacing="0"/>
        <w:jc w:val="center"/>
        <w:rPr>
          <w:b/>
        </w:rPr>
      </w:pP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1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Ребенком является каждое человеческое существо до достижения 18-летнего возраста.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2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Все дети имеют одинаковые права и равную ценность. Принимаются все необходимые меры для обеспечения защиты ребенка от всех форм дискриминации или наказания.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3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Первоочередное внимание уделяется наилучшему обеспечению интересов ребенка.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4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Государства принимают все необходимые меры для осуществления прав ребенка (экономических, социальных и культурных), в случае необходимости, в рамках международного сотрудничества.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5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Государства - участники уважают ответственность, права и обязанности родителей.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6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Каждый ребенок имеет неотъемлемое право на жизнь. В максимально возможной степени обеспечивается выживание и здоровое развитие ребенка.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7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Ребенок с момента рождения имеет право на имя и на приобретение гражданства, право знать своих родителей и право на их заботу.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8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Право ребенка на сохранение своей индивидуальности.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9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Государства обеспечивают, чтобы ребенок не разлучался со своими родителями вопреки их желанию. Уважается право ребенка поддерживать прямые контакты с обоими родителями, за исключением случаев, когда это противоречит наилучшим интересам ребенка.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10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Право ребенка и его родителей покидать любую страну, включая свою собственную, и возвращаться в свою страну.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12-15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Право свободно выражать свои взгляды по всем вопросам. Ребенок имеет право на свободу мысли, совести, религии, и ассоциации, а также на свободу мирных собраний.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16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Право на личную жизнь, семейную жизнь, неприкосновенность жилища или тайну корреспонденции и незаконного посягательства на честь и репутацию.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 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17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Государства признают важную роль средств массовой информации, которые направлены на содействие социальному, духовному и моральному благополучию, а также здоровому физическому и психическому развитию ребенка. С этой целью государства: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а) поощряют распространение материалов, полезных для ребенка в социальном и культурном отношениях;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б) поощряют выпуск и распространение детской литературы;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в) поощряют СМИ, уделяющие особое внимание языковым потребностям ребенка;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г) поощряют разработку надлежащих принципов защиты ребенка от информации и материалов, наносящих вред его благополучию.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18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lastRenderedPageBreak/>
        <w:t>Признание принципа общей и одинаковой ответственности обоих родителей за воспитание и развитие ребенка. В целях гарантии и содействия осуществлению прав, государства оказывают родителям и законным опекунам помощь в выполнении ими своих обязанностей по воспитанию детей и обеспечивают развитие сети детских учреждений.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19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Право на защиту от всех форм физического или психологического насилия, оскорбления или злоупотребления.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20 и 21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Ребенок, лишившийся семьи, имеет право на альтернативное попечение. При усыновлении государства обязаны позаботиться об интересах ребенка в соответствии с действующими законами.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22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Право обеспечить ребенку, желающему получить статус беженца или считающемуся беженцем, надлежащую защиту и гуманитарную помощь в пользовании применимыми правилами.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23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24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Право ребенка на пользование наиболее совершенными услугами системы здравоохранения и средствами лечения болезней и восстановления здоровья. Все страны обязаны работать над понижением уровня детской смертности, бороться с болезнями и недоеданием, а также над ликвидацией традиционных и опасных для здоровья обычаев.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Беременные женщины и молодые мамы имеют право на медицинское обслуживание.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26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Право пользоваться благами социального обеспечения, включая социальное страхование.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 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27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Право каждого ребенка на уровень жизни, необходимый для физического, умственного, духовного, нравственного и социального развития ребенка.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 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28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Право ребенка на образование: а) бесплатное и обязательное начальное образование; б) развитие различных форм среднего образования, его доступность для всех детей; введение бесплатного образования; в) доступность высшего образования для всех; г) снижение числа учащихся, покинувших школу. Принимаются меры для обеспечения того, чтобы школьная дисциплина поддерживалась с помощью методов, отражающих уважение человеческого достоинства ребенка.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29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Образование ребенка должно быть направлено: а) на развитие личности, талантов, умственных и физических способностей ребенка; б) на воспитание уважения к правам человека и основным свободам, уважения к родителям ребенка; в) на подготовку ребенка к сознательной жизни; г) на воспитание уважения к окружающей природе.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 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31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Право ребенка на отдых и досуг. Право ребенка на всестороннее участие в культурной и творческой жизни.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32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Право ребенка на защиту от экономической эксплуатации и от выполнения любой работы, которая может представлять опасность для его здоровья.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33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lastRenderedPageBreak/>
        <w:t>Государства принимают все необходимые меры, чтобы защитить детей от незаконного употребления наркотических средств и психотропных веществ.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34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Защита ребенка от всех форм сексуальной эксплуатации и сексуального совращения.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35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 xml:space="preserve">Кража, продажа или торговля детьми </w:t>
      </w:r>
      <w:proofErr w:type="gramStart"/>
      <w:r>
        <w:t>обязаны</w:t>
      </w:r>
      <w:proofErr w:type="gramEnd"/>
      <w:r>
        <w:t xml:space="preserve"> пресекаться.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36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Защита ребенка от всех других форм эксплуатации.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37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Государства обеспечивают, чтобы: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а) ни один ребенок не был подвергнут пыткам;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б) ни один ребенок не был лишен свободы незаконным образом;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в) каждый лишенный свободы ребенок имел право на незамедлительный доступ к правовой и другой соответствующей помощи.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38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Лица, не достигшие 15-летнего возраста, не имеют право принимать прямое участие в военных действиях.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 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39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 xml:space="preserve">Содействие физическому и психологическому восстановлению и социальной </w:t>
      </w:r>
      <w:proofErr w:type="spellStart"/>
      <w:r>
        <w:t>реинтеграции</w:t>
      </w:r>
      <w:proofErr w:type="spellEnd"/>
      <w:r>
        <w:t xml:space="preserve"> ребенка, являющегося жертвой: любых видов пренебрежения, эксплуатации или злоупотребления.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40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Право каждого ребенка, который нарушил уголовное законодательство, на такое обращение, которое способствует развитию у него чувства достоинства и значимости, укрепляет уважение к правам человека и основным свободам других.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41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Ничто из данной Конвенции не затрагивает любых положений, которые в большей степени способствуют осуществлению прав ребенка.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42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Обязанность широко информировать о принципах и положениях Конвенции, как взрослых, так и детей.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Статья 43-45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Постановления о деятельности стран, присоединившихся к Конвенции, по ее претворению в жизнь. Наблюдательный комитет ООН контролирует отчеты стран Конвенции. Органы ООН и добровольные организации также имеют право на участие в информирован</w:t>
      </w:r>
      <w:proofErr w:type="gramStart"/>
      <w:r>
        <w:t>ии ОО</w:t>
      </w:r>
      <w:proofErr w:type="gramEnd"/>
      <w:r>
        <w:t>Н.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Статьи 46-54</w:t>
      </w:r>
    </w:p>
    <w:p w:rsidR="006D7F89" w:rsidRDefault="006D7F89" w:rsidP="006D7F89">
      <w:pPr>
        <w:pStyle w:val="a3"/>
        <w:spacing w:before="0" w:beforeAutospacing="0" w:after="0" w:afterAutospacing="0"/>
        <w:jc w:val="both"/>
      </w:pPr>
      <w:r>
        <w:t>Правила, касающиеся присоединения госуда</w:t>
      </w:r>
      <w:proofErr w:type="gramStart"/>
      <w:r>
        <w:t>рств к К</w:t>
      </w:r>
      <w:proofErr w:type="gramEnd"/>
      <w:r>
        <w:t>онвенции и сроков начала их действия. Оговорки, которые противоречат целям и задачам Конвенции, не могут быть допущены.</w:t>
      </w:r>
    </w:p>
    <w:p w:rsidR="0014590B" w:rsidRDefault="0014590B"/>
    <w:p w:rsidR="006D7F89" w:rsidRDefault="006D7F89"/>
    <w:p w:rsidR="006D7F89" w:rsidRDefault="006D7F89"/>
    <w:p w:rsidR="006D7F89" w:rsidRDefault="006D7F89" w:rsidP="006D7F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6D7F89" w:rsidSect="0014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7F89"/>
    <w:rsid w:val="0014590B"/>
    <w:rsid w:val="00661C58"/>
    <w:rsid w:val="006D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0B"/>
  </w:style>
  <w:style w:type="paragraph" w:styleId="1">
    <w:name w:val="heading 1"/>
    <w:basedOn w:val="a"/>
    <w:link w:val="10"/>
    <w:uiPriority w:val="9"/>
    <w:qFormat/>
    <w:rsid w:val="006D7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5867</Characters>
  <Application>Microsoft Office Word</Application>
  <DocSecurity>0</DocSecurity>
  <Lines>48</Lines>
  <Paragraphs>13</Paragraphs>
  <ScaleCrop>false</ScaleCrop>
  <Company>МКОУ Андринская СОШ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BatuhtinaYuN</dc:creator>
  <cp:keywords/>
  <dc:description/>
  <cp:lastModifiedBy>BatuhtinaYuN</cp:lastModifiedBy>
  <cp:revision>1</cp:revision>
  <dcterms:created xsi:type="dcterms:W3CDTF">2015-06-23T11:47:00Z</dcterms:created>
  <dcterms:modified xsi:type="dcterms:W3CDTF">2015-06-23T11:58:00Z</dcterms:modified>
</cp:coreProperties>
</file>